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95.000000000002" w:type="dxa"/>
        <w:jc w:val="left"/>
        <w:tblInd w:w="-7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5.000000000002"/>
        <w:tblGridChange w:id="0">
          <w:tblGrid>
            <w:gridCol w:w="10595.000000000002"/>
          </w:tblGrid>
        </w:tblGridChange>
      </w:tblGrid>
      <w:tr>
        <w:trPr>
          <w:cantSplit w:val="0"/>
          <w:trHeight w:val="12370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  <w:rtl w:val="0"/>
              </w:rPr>
              <w:t xml:space="preserve">Titres et Travaux Scientifiques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  <w:rtl w:val="0"/>
              </w:rPr>
              <w:t xml:space="preserve">Concours de Recrutement des Maîtres de Conférences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b w:val="1"/>
                <w:bCs w:val="1"/>
                <w:color w:val="073763"/>
                <w:sz w:val="34"/>
                <w:szCs w:val="34"/>
                <w:rtl w:val="0"/>
              </w:rPr>
              <w:t xml:space="preserve">     Spécialité : 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  <w:rtl w:val="0"/>
              </w:rPr>
              <w:t xml:space="preserve">....................................</w:t>
            </w:r>
          </w:p>
          <w:p w:rsidR="00000000" w:rsidDel="00000000" w:rsidP="00000000" w:rsidRDefault="00000000" w:rsidRPr="00000000" w14:paraId="0000000D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b w:val="1"/>
                <w:bCs w:val="1"/>
                <w:color w:val="073763"/>
                <w:sz w:val="34"/>
                <w:szCs w:val="34"/>
                <w:rtl w:val="0"/>
              </w:rPr>
              <w:t xml:space="preserve">     Session du : 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  <w:rtl w:val="0"/>
              </w:rPr>
              <w:t xml:space="preserve">...../...../..........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211.81102362204683" w:firstLine="283.4645669291339"/>
              <w:jc w:val="left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720" w:lineRule="auto"/>
              <w:jc w:val="center"/>
              <w:rPr/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73763"/>
                <w:sz w:val="30"/>
                <w:szCs w:val="30"/>
                <w:rtl w:val="0"/>
              </w:rPr>
              <w:t xml:space="preserve">Présentés par Dr.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  <w:rtl w:val="0"/>
              </w:rPr>
              <w:br w:type="textWrapping"/>
              <w:t xml:space="preserve">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0" w:before="0" w:line="720" w:lineRule="auto"/>
        <w:jc w:val="left"/>
        <w:rPr>
          <w:rFonts w:ascii="Playfair Display Medium" w:cs="Playfair Display Medium" w:eastAsia="Playfair Display Medium" w:hAnsi="Playfair Display Medium"/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425.1968503937007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inline distB="114300" distT="114300" distL="114300" distR="114300">
          <wp:extent cx="573120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Medium-regular.ttf"/><Relationship Id="rId2" Type="http://schemas.openxmlformats.org/officeDocument/2006/relationships/font" Target="fonts/PlayfairDisplayMedium-bold.ttf"/><Relationship Id="rId3" Type="http://schemas.openxmlformats.org/officeDocument/2006/relationships/font" Target="fonts/PlayfairDisplayMedium-italic.ttf"/><Relationship Id="rId4" Type="http://schemas.openxmlformats.org/officeDocument/2006/relationships/font" Target="fonts/PlayfairDisplayMedium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